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eastAsia" w:ascii="Times New Roman" w:hAnsi="Times New Roman" w:eastAsia="微软雅黑" w:cs="Times New Roman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会议日程</w:t>
      </w:r>
      <w:bookmarkStart w:id="0" w:name="_GoBack"/>
      <w:bookmarkEnd w:id="0"/>
    </w:p>
    <w:p>
      <w:pPr>
        <w:numPr>
          <w:numId w:val="0"/>
        </w:numPr>
        <w:adjustRightInd w:val="0"/>
        <w:snapToGrid w:val="0"/>
        <w:spacing w:line="400" w:lineRule="exact"/>
        <w:rPr>
          <w:rFonts w:hint="eastAsia" w:ascii="Times New Roman" w:hAnsi="Times New Roman" w:eastAsia="微软雅黑" w:cs="Times New Roman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78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240"/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bCs/>
                <w:color w:val="333333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传承创新发展论坛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日（周五）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highlight w:val="none"/>
                <w:lang w:val="en-US" w:eastAsia="zh-CN"/>
              </w:rPr>
              <w:t>主持人：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王志飞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研究员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中国中医科学院中医临床基础医学研究所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胡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晶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首都医科大学附属北京中医医院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刘新灿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河南中医药大学第一附属医院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黎元元 研究员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 中国中医科学院中医临床基础医学研究所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张然星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主任技师 中国中医科学院眼科医院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韩  玉 副处长 中国中医科学院医院管理处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班承钧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北京中医药大学东直门医院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基于数字健康技术的分散式临床试验实施与进展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刘新灿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河南中医药大学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中医药人工智能：从真实世界临床证据发现、疗效机制解析到临床辅助诊疗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周雪忠 研究员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北京交通大学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中药注射剂临床安全性评价的思考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郑文科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研究员 天津中医药大学中医药研究院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中成药药物警戒指南研制及解读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 xml:space="preserve">王连心 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中药改良型新药政策法规解读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王志飞 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RCT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以真实世界数据作为外对照组的设计类型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胡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晶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首都医科大学附属北京中医医院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“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AI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for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TCM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”的研究进展与启发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王曦廷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特别研究助理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中国科学院数学与系统科学研究院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黄帝内经学习体悟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吴  敏 主任医师 中国中医科学院广安门医院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中医药治疗子宫腺肌病临床体会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师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伟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山东中医药大学附属医院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中西医协同开展真实世界研究的探索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班承钧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北京中医药大学东直门医院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齐鲁脏腑推拿疗法在内科病中的应用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曾庆云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山东中医药大学附属医院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慢性荨麻疹的中医治疗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李建红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北京中医药大学东直门医院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基于谢雁鸣教授的四型三阶梯序贯疗法治疗老年慢性便秘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谢振年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中国中医科学院西苑医院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基于</w:t>
            </w:r>
            <w:r>
              <w:rPr>
                <w:rFonts w:hint="eastAsia" w:ascii="Times New Roman" w:hAnsi="Times New Roman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CiteSpace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的中医方剂组方规律可视化分析方法探索性研究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姜俊杰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差异化代谢标志物在骨质疏松症中的应用研究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张然星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主任技师 中国中医科学院眼科医院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真实世界丹参川芎嗪注射液用于治疗肝功能异常的回顾性研究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刘亚芬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副主任医师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吉林省中医药科学院第一临床医院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中医药治疗慢性疲劳的临床体会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杨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薇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副主任医师 吉林省中医院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临床研究伦理审查的申请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徐桂琴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副主任医师 安徽省中医院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中药靶向</w:t>
            </w:r>
            <w:r>
              <w:rPr>
                <w:rFonts w:hint="eastAsia" w:ascii="Times New Roman" w:hAnsi="Times New Roman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NVU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调控细胞程序性死亡抗脑缺血再灌注损伤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吕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健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助理研究员 中国中医科学院西苑医院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52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类器官在中药复方研究中的应用初探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李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园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助理研究员 北京中医药大学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54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bCs/>
                <w:color w:val="333333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理事会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日（周五）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bCs/>
                <w:color w:val="333333"/>
                <w:sz w:val="24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王志飞 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中国中医科学院中医临床基础医学研究所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会长致辞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秘书长做理事会工作汇报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学术部领导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理事会增补选举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5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规划</w:t>
            </w:r>
            <w:r>
              <w:rPr>
                <w:rFonts w:ascii="Times New Roman" w:hAnsi="Times New Roman" w:eastAsia="微软雅黑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年专委会学术活动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第二届传承创新发展交流会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日（周五）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</w:p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515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adjustRightInd w:val="0"/>
              <w:snapToGrid w:val="0"/>
              <w:spacing w:before="25" w:after="25" w:line="400" w:lineRule="exact"/>
              <w:jc w:val="left"/>
              <w:rPr>
                <w:rFonts w:hint="default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楼铂悦宴会中心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李素云 主任医师 河南中医药大学第一附属医院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      支英杰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研究员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08:30-08:35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会长致欢迎词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宣读理事会增补名单并颁发证书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09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为优秀论文获奖者颁发证书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09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药物警戒新闻发布会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09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大会主会场：主题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年7月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楼铂悦宴会中心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孙塑伦 教授     北京中医药大学东直门医院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王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健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长春中医药大学附属医院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范军铭 主任医师 河南省中西医结合医院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 xml:space="preserve">魏  戌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中国中医科学院望京医院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       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25" w:after="25" w:line="400" w:lineRule="exact"/>
              <w:ind w:firstLine="2400" w:firstLineChars="100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微软雅黑"/>
                <w:sz w:val="24"/>
                <w:highlight w:val="none"/>
              </w:rPr>
              <w:t>09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以疗效价值为导向的复方组分配伍研究-以慢阻肺为例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李建生 岐黄学者  河南中医药大学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09: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10:20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药物流行病学研究方法学新进展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詹思延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教授   北京大学公共卫生学院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数据驱动中药传承创新发展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萍 教授 中国药科大学重点实验室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医保药品谈判中的以价换量问题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陶立波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研究员 北京大学公共卫生学院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-11:30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儿童中成药研发目录清单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的制订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研究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马  融 教授  天津中医药大学第一附属医院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基于整合大数据的中成药精准评价创新与实践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吴嘉瑞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教授 北京中医药大学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新型临床科研一体化系统研发思路及实践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范军铭 主任医师  河南省中西医结合医院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Times New Roman" w:hAnsi="Times New Roman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12: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0-13:30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71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第一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会场：心脑板块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4:10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黎明全 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长春中医药大学附属医院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14:10-14:30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马云枝 主任医师 河南中医药大学第一附属医院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 xml:space="preserve">14:30-14:50沈晓明 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河南中医药大学第一附属医院</w:t>
            </w:r>
          </w:p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4:50-15:30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张明雪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辽宁中医药大学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基于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CiteSpace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对国内外冬凌草近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20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年研究发展分析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default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王利丽 客座教授 日本金泽大学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罕见病领域中医药真实世界研究的实践与思考：以重症肌无力为例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王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健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长春中医药大学附属医院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14:10-14:30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稳定性心绞痛中医辨治方案循证优化研究</w:t>
            </w:r>
          </w:p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张明雪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14:30-14:50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经方医学与中西医结合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黎明全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长春中医药大学附属医院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14:50-15:10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人工智能装备赋能中医药创新发展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许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斌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辽宁中医药大学中医药科学研究院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15:10-15:30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GLP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class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drugs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are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neuroprotective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in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patients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with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Parkinson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’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s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or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Alzheimer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’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s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disease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Christian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Holscher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教授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Lancaster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top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第一分会场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肿瘤感染板块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16:10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余学庆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主任医师 河南中医药大学第一附属医院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16:10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张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英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主任医师 中国中医科学院广安门医院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中西医协同治疗感染导致的慢阻肺急性加重的疗效研究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张洪春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主任医师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中日友好医院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从“有诸内必形诸于外”谈肿瘤症状管理与中医治疗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张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英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主任医师 中国中医科学院广安门医院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中西药协同抗多重耐药菌感染的现状及展望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勇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研究员 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新冠感染：呼吸疾病中成药再评价的思考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余学庆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主任医师 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第一分会场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硕博论坛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路振凯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博士研究生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中国中医科学院中医临床基础医学研究所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 xml:space="preserve">17:20-17:28周广胜 硕士研究生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河南中医药大学第一附属医院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17:28-17:36苏鑫鑫 硕士研究生 世界中联中药上市后研究与评价专委会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陈子佳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博士研究生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中国中医科学院中医临床基础医学研究所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/>
              <w:ind w:firstLine="960" w:firstLineChars="400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大语言模型在中医药领域的应用及发展前景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陈子佳 博士研究生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rPr>
                <w:rFonts w:hint="eastAsia" w:ascii="微软雅黑" w:hAnsi="微软雅黑" w:eastAsia="微软雅黑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冠心病合并糖尿病的“共病”研究现状与对策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  <w:lang w:val="en-US" w:eastAsia="zh-CN"/>
              </w:rPr>
              <w:t>徐  爽 博士研究生 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  <w:lang w:val="en-US" w:eastAsia="zh-CN"/>
              </w:rPr>
              <w:t xml:space="preserve"> 口服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中成药治疗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型糖尿病合并缺血性脑卒中的网状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Meta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分析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路振凯 博士研究生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基于隐结构算法构建具有中医特色的缺血性中风病“症-证-药”模型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卢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瑾 硕士研究生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以心速宁胶囊为例-药品临床综合评价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熊文娟 硕士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世界中联中药上市后研究与评价专委会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以安脑片为例的中药说明书安全项信息修订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乔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萌 硕士研究生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52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卒中后睡眠障碍的循证中医药证据研究进展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孟明贤 硕士研究生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71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二分会场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：骨伤板块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魏  戌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研究员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中国中医科学院望京医院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 xml:space="preserve">邓  强 主任医师 </w:t>
            </w:r>
            <w:r>
              <w:rPr>
                <w:rFonts w:hint="eastAsia" w:ascii="微软雅黑" w:hAnsi="微软雅黑" w:eastAsia="微软雅黑"/>
                <w:sz w:val="24"/>
              </w:rPr>
              <w:t>甘肃省中医院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徐祖健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西南医科大学附属中医院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ind w:firstLine="720" w:firstLineChars="300"/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报告主题: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中成药治疗骨质疏松症临床应用指南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詹红生 主任医师  上海中医药大学附属曙光医院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“过咸伤骨”的分子机制及补肾活血中药复方的干预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朱晓峰 主任医师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暨南大学中医医院、附属第一医院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 xml:space="preserve">肌骨共病视阈下肌肉骨骼交互功能研究进展 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邓  强 主任医师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甘肃省中医院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9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 xml:space="preserve">重视中成药在膝骨关节炎治疗中的规范化应用 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袁普卫 主任医师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陕西中医药大学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 xml:space="preserve">经典名方治疗骨与关节退行性疾病的临床应用 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杨少锋 主任医师 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湖南中医药大学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微创免疫疗法在骨伤中的运用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徐祖健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 xml:space="preserve"> 主任医师 西南医科大学附属中医院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基于“脾肾相关”理论探讨慢性胃炎合并骨质疏松症的临床特征及机制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许爱丽 副主任医师 中国中医科学院望京医院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报告主题：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中国传统黑膏药祖师麻膏药的传承创新之路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王家强 高级工程师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甘肃泰康制药有限责任公司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第二分会场：妇儿板块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戎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萍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主任医师 天津中医药大学第一附属医院</w:t>
            </w:r>
          </w:p>
          <w:p>
            <w:pPr>
              <w:adjustRightInd w:val="0"/>
              <w:snapToGrid w:val="0"/>
              <w:spacing w:before="25" w:after="25"/>
              <w:ind w:firstLine="960" w:firstLineChars="400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师  伟 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主任医师 山东中医药大学附属医院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ind w:firstLine="960" w:firstLineChars="400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卵巢早衰中西医结合诊疗指南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杜惠兰 教授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河北中医药大学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儿童肾病领域中药评价的思考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任献青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教授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基于妇幼生殖疾病的高质量临床研究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吴效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科 教授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 xml:space="preserve"> 黑龙江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省医院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《儿科疾病中药真实世界研究设计指南》解读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胡思源 教授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天津中医药大学第一附属医院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30-16:45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基于患者报告结局的妇科肿瘤临床研究简介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石丘玲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教授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重庆医科大学公共卫生学院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16:45-17:00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报告主题: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基于名老中医药专家的定性访谈在儿科中医优势病种梳理中的应用</w:t>
            </w:r>
          </w:p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张喜莲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教授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天津中医药大学第一附属医院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adjustRightInd w:val="0"/>
              <w:snapToGrid w:val="0"/>
              <w:spacing w:before="25" w:after="25"/>
              <w:jc w:val="left"/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分会场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</w:rPr>
              <w:t>硕博论坛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日（周六）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17:00-18:00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17:00-17:20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 xml:space="preserve">王雅星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  <w:t>博士研究生中国中医科学院中医临床基础医学研究所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17:20-17:44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齐保玉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 xml:space="preserve"> 博士研究生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中国中医科学院望京医院</w:t>
            </w:r>
          </w:p>
          <w:p>
            <w:pPr>
              <w:adjustRightInd w:val="0"/>
              <w:snapToGrid w:val="0"/>
              <w:spacing w:before="25" w:after="25" w:line="400" w:lineRule="exact"/>
              <w:ind w:firstLine="960" w:firstLineChars="400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17:44-18:00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宁允帆 硕士研究生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17:00-17:10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补骨生髓方治疗绝经后骨质疏松症的作用研究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齐保玉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 xml:space="preserve"> 博士研究生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中国中医科学院望京医院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17:10-17:20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“脑髓理论”在认知障碍的基础研究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冯丽娜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 xml:space="preserve"> 博士研究生 长春中医药大学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17:20-17:28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中成药临床证据和价值评估中证据质量评价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王雅星 博士研究生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17:28-17:36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中药致肾损伤的机制研究探讨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王萌萌 博士研究生 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17:36-17:44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基于梯度提升树算法构建帕金森病抑郁中医风险评估模型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宁允帆 硕士研究生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河南中医药大学第一附属医院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17:44-17:52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构建藏医药专家共识临床关键问题研究——以七十味珍珠丸为例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谭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畅 硕士研究生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中国中医科学院中医临床基础医学研究所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25" w:after="25"/>
              <w:rPr>
                <w:rFonts w:hint="default" w:ascii="Times New Roman" w:hAnsi="Times New Roman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17:52-18:00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highlight w:val="none"/>
              </w:rPr>
              <w:t>报告主题: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口服中成药治疗冠心病心绞痛的临床研究证据概况性综述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25" w:beforeAutospacing="0" w:after="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马占泽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硕士研究生 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</w:trPr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vAlign w:val="top"/>
          </w:tcPr>
          <w:p>
            <w:pPr>
              <w:adjustRightInd w:val="0"/>
              <w:snapToGrid w:val="0"/>
              <w:spacing w:before="25" w:after="25"/>
              <w:rPr>
                <w:rFonts w:hint="default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闭门会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日（周日）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  <w:t>地点：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铂悦酒店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号会议室</w:t>
            </w:r>
          </w:p>
        </w:tc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6" w:type="dxa"/>
          <w:trHeight w:val="42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微软雅黑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25" w:after="25" w:line="400" w:lineRule="exact"/>
              <w:rPr>
                <w:rFonts w:hint="eastAsia" w:ascii="微软雅黑" w:hAnsi="微软雅黑" w:eastAsia="微软雅黑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highlight w:val="none"/>
                <w:lang w:val="en-US" w:eastAsia="zh-CN"/>
              </w:rPr>
              <w:t>课题评审会</w:t>
            </w:r>
          </w:p>
        </w:tc>
      </w:tr>
    </w:tbl>
    <w:p>
      <w:pPr>
        <w:spacing w:line="420" w:lineRule="atLeast"/>
        <w:jc w:val="both"/>
        <w:rPr>
          <w:rFonts w:hint="eastAsia"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p/>
    <w:p/>
    <w:p>
      <w:pPr>
        <w:pStyle w:val="4"/>
      </w:pPr>
    </w:p>
    <w:p>
      <w:pPr>
        <w:pStyle w:val="4"/>
      </w:pPr>
    </w:p>
    <w:sectPr>
      <w:headerReference r:id="rId3" w:type="default"/>
      <w:pgSz w:w="11906" w:h="16838"/>
      <w:pgMar w:top="2835" w:right="1797" w:bottom="1247" w:left="1514" w:header="851" w:footer="5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520" w:lineRule="exact"/>
      <w:rPr>
        <w:rFonts w:ascii="Times New Roman" w:hAnsi="Times New Roman" w:eastAsia="方正大标宋繁体"/>
        <w:b/>
        <w:color w:val="0070C0"/>
        <w:sz w:val="36"/>
        <w:szCs w:val="36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-1431290</wp:posOffset>
          </wp:positionV>
          <wp:extent cx="5452110" cy="1679575"/>
          <wp:effectExtent l="0" t="0" r="15240" b="15875"/>
          <wp:wrapTight wrapText="bothSides">
            <wp:wrapPolygon>
              <wp:start x="0" y="0"/>
              <wp:lineTo x="0" y="21314"/>
              <wp:lineTo x="21509" y="21314"/>
              <wp:lineTo x="21509" y="0"/>
              <wp:lineTo x="0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211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b/>
        <w:color w:val="0070C0"/>
        <w:sz w:val="44"/>
        <w:szCs w:val="44"/>
      </w:rPr>
      <w:t xml:space="preserve"> </w:t>
    </w:r>
    <w:r>
      <w:rPr>
        <w:rFonts w:ascii="黑体" w:eastAsia="黑体"/>
        <w:b/>
        <w:color w:val="0070C0"/>
        <w:sz w:val="44"/>
        <w:szCs w:val="4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3161B"/>
    <w:multiLevelType w:val="singleLevel"/>
    <w:tmpl w:val="214316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2MyMTY2M2RiNWYwOTdmMTAzYmY0MzhiOGFlNWMifQ=="/>
  </w:docVars>
  <w:rsids>
    <w:rsidRoot w:val="00C32B5E"/>
    <w:rsid w:val="00003834"/>
    <w:rsid w:val="00003C76"/>
    <w:rsid w:val="00004278"/>
    <w:rsid w:val="00004EC4"/>
    <w:rsid w:val="00010041"/>
    <w:rsid w:val="0001144B"/>
    <w:rsid w:val="00011BBB"/>
    <w:rsid w:val="00012799"/>
    <w:rsid w:val="00013790"/>
    <w:rsid w:val="000143E6"/>
    <w:rsid w:val="0001658B"/>
    <w:rsid w:val="00020FF7"/>
    <w:rsid w:val="00022972"/>
    <w:rsid w:val="00022DAA"/>
    <w:rsid w:val="00024855"/>
    <w:rsid w:val="00034B42"/>
    <w:rsid w:val="000355C9"/>
    <w:rsid w:val="00035779"/>
    <w:rsid w:val="00035B0E"/>
    <w:rsid w:val="0003657D"/>
    <w:rsid w:val="000367AD"/>
    <w:rsid w:val="00036ECD"/>
    <w:rsid w:val="00041D6A"/>
    <w:rsid w:val="0005320C"/>
    <w:rsid w:val="0005494D"/>
    <w:rsid w:val="0005684F"/>
    <w:rsid w:val="000578E4"/>
    <w:rsid w:val="00060FF0"/>
    <w:rsid w:val="000625C6"/>
    <w:rsid w:val="00064794"/>
    <w:rsid w:val="0007009B"/>
    <w:rsid w:val="00070328"/>
    <w:rsid w:val="00070D5C"/>
    <w:rsid w:val="00072418"/>
    <w:rsid w:val="0007295F"/>
    <w:rsid w:val="00073C3F"/>
    <w:rsid w:val="00075EB4"/>
    <w:rsid w:val="0007674B"/>
    <w:rsid w:val="00076EE3"/>
    <w:rsid w:val="00076F4E"/>
    <w:rsid w:val="00077029"/>
    <w:rsid w:val="000824E3"/>
    <w:rsid w:val="000833A2"/>
    <w:rsid w:val="000842E0"/>
    <w:rsid w:val="000879B7"/>
    <w:rsid w:val="00090FC2"/>
    <w:rsid w:val="000960DA"/>
    <w:rsid w:val="00096D57"/>
    <w:rsid w:val="00097105"/>
    <w:rsid w:val="000A1278"/>
    <w:rsid w:val="000A19E6"/>
    <w:rsid w:val="000A1C9E"/>
    <w:rsid w:val="000A2574"/>
    <w:rsid w:val="000A69C2"/>
    <w:rsid w:val="000B4997"/>
    <w:rsid w:val="000B5830"/>
    <w:rsid w:val="000B6555"/>
    <w:rsid w:val="000C413A"/>
    <w:rsid w:val="000C5978"/>
    <w:rsid w:val="000C6D3E"/>
    <w:rsid w:val="000D0EF2"/>
    <w:rsid w:val="000D6056"/>
    <w:rsid w:val="000D7C21"/>
    <w:rsid w:val="000E03F4"/>
    <w:rsid w:val="000E277E"/>
    <w:rsid w:val="000E33E0"/>
    <w:rsid w:val="000E3671"/>
    <w:rsid w:val="000E7D5D"/>
    <w:rsid w:val="000F4940"/>
    <w:rsid w:val="000F4DDA"/>
    <w:rsid w:val="000F4F40"/>
    <w:rsid w:val="000F5534"/>
    <w:rsid w:val="000F62A9"/>
    <w:rsid w:val="000F706A"/>
    <w:rsid w:val="000F74AE"/>
    <w:rsid w:val="00100427"/>
    <w:rsid w:val="001006B2"/>
    <w:rsid w:val="0010079F"/>
    <w:rsid w:val="0010453D"/>
    <w:rsid w:val="00113120"/>
    <w:rsid w:val="0011425D"/>
    <w:rsid w:val="00114AFC"/>
    <w:rsid w:val="00115C8C"/>
    <w:rsid w:val="00116B3B"/>
    <w:rsid w:val="00121E04"/>
    <w:rsid w:val="00123038"/>
    <w:rsid w:val="00123CEC"/>
    <w:rsid w:val="0012583D"/>
    <w:rsid w:val="00125D0B"/>
    <w:rsid w:val="00126724"/>
    <w:rsid w:val="001313A0"/>
    <w:rsid w:val="001318A9"/>
    <w:rsid w:val="00131C60"/>
    <w:rsid w:val="001342A7"/>
    <w:rsid w:val="001357CD"/>
    <w:rsid w:val="00137E20"/>
    <w:rsid w:val="00141B02"/>
    <w:rsid w:val="00142791"/>
    <w:rsid w:val="00143A1F"/>
    <w:rsid w:val="0014502C"/>
    <w:rsid w:val="001474E8"/>
    <w:rsid w:val="00152433"/>
    <w:rsid w:val="00161C7C"/>
    <w:rsid w:val="0016214F"/>
    <w:rsid w:val="00164CF6"/>
    <w:rsid w:val="00164E3E"/>
    <w:rsid w:val="00171838"/>
    <w:rsid w:val="00173DD1"/>
    <w:rsid w:val="00177A72"/>
    <w:rsid w:val="0018088A"/>
    <w:rsid w:val="00180A94"/>
    <w:rsid w:val="00182D7F"/>
    <w:rsid w:val="001858D7"/>
    <w:rsid w:val="001860AB"/>
    <w:rsid w:val="00187E32"/>
    <w:rsid w:val="0019384A"/>
    <w:rsid w:val="0019402A"/>
    <w:rsid w:val="0019471D"/>
    <w:rsid w:val="00196E97"/>
    <w:rsid w:val="001A027F"/>
    <w:rsid w:val="001A21E3"/>
    <w:rsid w:val="001A69AD"/>
    <w:rsid w:val="001B65CB"/>
    <w:rsid w:val="001B6D37"/>
    <w:rsid w:val="001B73C0"/>
    <w:rsid w:val="001B78CC"/>
    <w:rsid w:val="001B7D34"/>
    <w:rsid w:val="001C1A77"/>
    <w:rsid w:val="001C4220"/>
    <w:rsid w:val="001C602D"/>
    <w:rsid w:val="001C7B8E"/>
    <w:rsid w:val="001D3092"/>
    <w:rsid w:val="001D7AD7"/>
    <w:rsid w:val="001E1DE9"/>
    <w:rsid w:val="001E65B1"/>
    <w:rsid w:val="001F15ED"/>
    <w:rsid w:val="00206E53"/>
    <w:rsid w:val="0020701D"/>
    <w:rsid w:val="00207799"/>
    <w:rsid w:val="00207CFA"/>
    <w:rsid w:val="002101A5"/>
    <w:rsid w:val="00210DE2"/>
    <w:rsid w:val="00211CE1"/>
    <w:rsid w:val="00212C61"/>
    <w:rsid w:val="0021553E"/>
    <w:rsid w:val="00223431"/>
    <w:rsid w:val="00223440"/>
    <w:rsid w:val="00223603"/>
    <w:rsid w:val="00226403"/>
    <w:rsid w:val="0022724C"/>
    <w:rsid w:val="0023089F"/>
    <w:rsid w:val="0023179D"/>
    <w:rsid w:val="00231FA2"/>
    <w:rsid w:val="00233B0E"/>
    <w:rsid w:val="00233BED"/>
    <w:rsid w:val="0023445D"/>
    <w:rsid w:val="0023631B"/>
    <w:rsid w:val="00237B75"/>
    <w:rsid w:val="00237E0D"/>
    <w:rsid w:val="00244E9F"/>
    <w:rsid w:val="002509A7"/>
    <w:rsid w:val="00250B5B"/>
    <w:rsid w:val="00250F2A"/>
    <w:rsid w:val="00250FC7"/>
    <w:rsid w:val="00251356"/>
    <w:rsid w:val="00251637"/>
    <w:rsid w:val="0025580A"/>
    <w:rsid w:val="00255EA5"/>
    <w:rsid w:val="002608DB"/>
    <w:rsid w:val="00264A46"/>
    <w:rsid w:val="002662D3"/>
    <w:rsid w:val="00270214"/>
    <w:rsid w:val="002730DA"/>
    <w:rsid w:val="0028018D"/>
    <w:rsid w:val="002827E7"/>
    <w:rsid w:val="00283FE8"/>
    <w:rsid w:val="00284E63"/>
    <w:rsid w:val="00285961"/>
    <w:rsid w:val="002875E5"/>
    <w:rsid w:val="0029066C"/>
    <w:rsid w:val="00293BE5"/>
    <w:rsid w:val="00294A19"/>
    <w:rsid w:val="002958A1"/>
    <w:rsid w:val="002A1A4C"/>
    <w:rsid w:val="002A64C7"/>
    <w:rsid w:val="002B1537"/>
    <w:rsid w:val="002B5BEE"/>
    <w:rsid w:val="002B5EA3"/>
    <w:rsid w:val="002B6E48"/>
    <w:rsid w:val="002D0CD4"/>
    <w:rsid w:val="002D465B"/>
    <w:rsid w:val="002D74BB"/>
    <w:rsid w:val="002E3170"/>
    <w:rsid w:val="002E45DE"/>
    <w:rsid w:val="002E766A"/>
    <w:rsid w:val="002F3B46"/>
    <w:rsid w:val="002F3BDB"/>
    <w:rsid w:val="002F5FD4"/>
    <w:rsid w:val="002F73F1"/>
    <w:rsid w:val="00302652"/>
    <w:rsid w:val="003026AF"/>
    <w:rsid w:val="003054B6"/>
    <w:rsid w:val="00315C4E"/>
    <w:rsid w:val="003170C9"/>
    <w:rsid w:val="0031722E"/>
    <w:rsid w:val="003204C7"/>
    <w:rsid w:val="00321DF4"/>
    <w:rsid w:val="00322D04"/>
    <w:rsid w:val="00322F7B"/>
    <w:rsid w:val="003236A2"/>
    <w:rsid w:val="0032441A"/>
    <w:rsid w:val="00325B6A"/>
    <w:rsid w:val="00327220"/>
    <w:rsid w:val="00334D7A"/>
    <w:rsid w:val="003355D5"/>
    <w:rsid w:val="0034047F"/>
    <w:rsid w:val="00341455"/>
    <w:rsid w:val="00342391"/>
    <w:rsid w:val="00345D71"/>
    <w:rsid w:val="003463E1"/>
    <w:rsid w:val="00353BEC"/>
    <w:rsid w:val="0035759C"/>
    <w:rsid w:val="0036053C"/>
    <w:rsid w:val="003627E6"/>
    <w:rsid w:val="00362A39"/>
    <w:rsid w:val="003635DE"/>
    <w:rsid w:val="00364154"/>
    <w:rsid w:val="00364401"/>
    <w:rsid w:val="00364589"/>
    <w:rsid w:val="00366F78"/>
    <w:rsid w:val="003727C3"/>
    <w:rsid w:val="003817BE"/>
    <w:rsid w:val="003850EA"/>
    <w:rsid w:val="003902EC"/>
    <w:rsid w:val="003A13E8"/>
    <w:rsid w:val="003A256C"/>
    <w:rsid w:val="003A280C"/>
    <w:rsid w:val="003A41EB"/>
    <w:rsid w:val="003B5D74"/>
    <w:rsid w:val="003C0A1A"/>
    <w:rsid w:val="003C29B5"/>
    <w:rsid w:val="003D3F1F"/>
    <w:rsid w:val="003D7032"/>
    <w:rsid w:val="003E4575"/>
    <w:rsid w:val="003E47C2"/>
    <w:rsid w:val="003E673E"/>
    <w:rsid w:val="003E7DCF"/>
    <w:rsid w:val="003F5128"/>
    <w:rsid w:val="003F52C8"/>
    <w:rsid w:val="003F596A"/>
    <w:rsid w:val="003F62ED"/>
    <w:rsid w:val="003F6C0E"/>
    <w:rsid w:val="0040076D"/>
    <w:rsid w:val="004022E6"/>
    <w:rsid w:val="004071A6"/>
    <w:rsid w:val="00412CAB"/>
    <w:rsid w:val="00413729"/>
    <w:rsid w:val="004146D5"/>
    <w:rsid w:val="00415A63"/>
    <w:rsid w:val="00415ABE"/>
    <w:rsid w:val="00420645"/>
    <w:rsid w:val="00423B12"/>
    <w:rsid w:val="004251E6"/>
    <w:rsid w:val="004264C9"/>
    <w:rsid w:val="00426D9E"/>
    <w:rsid w:val="00427D5B"/>
    <w:rsid w:val="004309AD"/>
    <w:rsid w:val="00432582"/>
    <w:rsid w:val="004340DE"/>
    <w:rsid w:val="00437ED2"/>
    <w:rsid w:val="0044145B"/>
    <w:rsid w:val="00443BD9"/>
    <w:rsid w:val="004473C0"/>
    <w:rsid w:val="00452C7C"/>
    <w:rsid w:val="00453B58"/>
    <w:rsid w:val="00456D5D"/>
    <w:rsid w:val="0046053B"/>
    <w:rsid w:val="00460EB2"/>
    <w:rsid w:val="004640EB"/>
    <w:rsid w:val="00464591"/>
    <w:rsid w:val="00466E55"/>
    <w:rsid w:val="004705A3"/>
    <w:rsid w:val="00470F30"/>
    <w:rsid w:val="00473C18"/>
    <w:rsid w:val="00474908"/>
    <w:rsid w:val="00476426"/>
    <w:rsid w:val="00476565"/>
    <w:rsid w:val="00476CAA"/>
    <w:rsid w:val="0048206B"/>
    <w:rsid w:val="004843D3"/>
    <w:rsid w:val="00485938"/>
    <w:rsid w:val="00490F3D"/>
    <w:rsid w:val="00491D03"/>
    <w:rsid w:val="00493217"/>
    <w:rsid w:val="0049487F"/>
    <w:rsid w:val="004949B4"/>
    <w:rsid w:val="004949C0"/>
    <w:rsid w:val="00494D0E"/>
    <w:rsid w:val="00495C99"/>
    <w:rsid w:val="004A6F18"/>
    <w:rsid w:val="004B0264"/>
    <w:rsid w:val="004B07AD"/>
    <w:rsid w:val="004B0B93"/>
    <w:rsid w:val="004B0D9B"/>
    <w:rsid w:val="004B5AD8"/>
    <w:rsid w:val="004B5DC5"/>
    <w:rsid w:val="004B60D9"/>
    <w:rsid w:val="004B7D17"/>
    <w:rsid w:val="004C037E"/>
    <w:rsid w:val="004C0A6D"/>
    <w:rsid w:val="004C1408"/>
    <w:rsid w:val="004C1E0A"/>
    <w:rsid w:val="004C3FC8"/>
    <w:rsid w:val="004D1048"/>
    <w:rsid w:val="004D1285"/>
    <w:rsid w:val="004D4664"/>
    <w:rsid w:val="004E06A1"/>
    <w:rsid w:val="004E0E4A"/>
    <w:rsid w:val="004E19AE"/>
    <w:rsid w:val="004E2657"/>
    <w:rsid w:val="004E2E9C"/>
    <w:rsid w:val="004E41F6"/>
    <w:rsid w:val="004E63F4"/>
    <w:rsid w:val="004F197B"/>
    <w:rsid w:val="004F2F3A"/>
    <w:rsid w:val="004F35C0"/>
    <w:rsid w:val="00500857"/>
    <w:rsid w:val="00501E3B"/>
    <w:rsid w:val="005043C9"/>
    <w:rsid w:val="00504839"/>
    <w:rsid w:val="00505790"/>
    <w:rsid w:val="005058AB"/>
    <w:rsid w:val="00506814"/>
    <w:rsid w:val="00507D24"/>
    <w:rsid w:val="005111BB"/>
    <w:rsid w:val="00512E28"/>
    <w:rsid w:val="005152BA"/>
    <w:rsid w:val="00515437"/>
    <w:rsid w:val="00536EEC"/>
    <w:rsid w:val="00541773"/>
    <w:rsid w:val="0055029A"/>
    <w:rsid w:val="00551B63"/>
    <w:rsid w:val="0056185B"/>
    <w:rsid w:val="00561AD7"/>
    <w:rsid w:val="005630D0"/>
    <w:rsid w:val="0056370E"/>
    <w:rsid w:val="00563C99"/>
    <w:rsid w:val="005665DB"/>
    <w:rsid w:val="005755D0"/>
    <w:rsid w:val="0057607E"/>
    <w:rsid w:val="00581CBC"/>
    <w:rsid w:val="005837CC"/>
    <w:rsid w:val="005917DF"/>
    <w:rsid w:val="005945E1"/>
    <w:rsid w:val="00594887"/>
    <w:rsid w:val="005A0CC0"/>
    <w:rsid w:val="005A5E0B"/>
    <w:rsid w:val="005B0B2A"/>
    <w:rsid w:val="005B574D"/>
    <w:rsid w:val="005B6021"/>
    <w:rsid w:val="005B704E"/>
    <w:rsid w:val="005C3E20"/>
    <w:rsid w:val="005D02EE"/>
    <w:rsid w:val="005D39F2"/>
    <w:rsid w:val="005D49EA"/>
    <w:rsid w:val="005D63C8"/>
    <w:rsid w:val="005E4F6B"/>
    <w:rsid w:val="005E71CD"/>
    <w:rsid w:val="005F020E"/>
    <w:rsid w:val="005F105B"/>
    <w:rsid w:val="005F199C"/>
    <w:rsid w:val="005F2619"/>
    <w:rsid w:val="005F3733"/>
    <w:rsid w:val="005F4E2F"/>
    <w:rsid w:val="006003E3"/>
    <w:rsid w:val="00604742"/>
    <w:rsid w:val="00604C45"/>
    <w:rsid w:val="00604E96"/>
    <w:rsid w:val="006102AB"/>
    <w:rsid w:val="006117C0"/>
    <w:rsid w:val="006117D2"/>
    <w:rsid w:val="00612AA6"/>
    <w:rsid w:val="00614E46"/>
    <w:rsid w:val="00622AB5"/>
    <w:rsid w:val="00622E5F"/>
    <w:rsid w:val="006254AF"/>
    <w:rsid w:val="00626F27"/>
    <w:rsid w:val="00630151"/>
    <w:rsid w:val="00633683"/>
    <w:rsid w:val="006357A5"/>
    <w:rsid w:val="00636551"/>
    <w:rsid w:val="006365A9"/>
    <w:rsid w:val="006409D2"/>
    <w:rsid w:val="006415BE"/>
    <w:rsid w:val="00651D5C"/>
    <w:rsid w:val="0065381A"/>
    <w:rsid w:val="00660217"/>
    <w:rsid w:val="00660431"/>
    <w:rsid w:val="00664181"/>
    <w:rsid w:val="00666A06"/>
    <w:rsid w:val="00667FCE"/>
    <w:rsid w:val="00670997"/>
    <w:rsid w:val="006746B9"/>
    <w:rsid w:val="00676BDB"/>
    <w:rsid w:val="006807EE"/>
    <w:rsid w:val="00685134"/>
    <w:rsid w:val="00687FE1"/>
    <w:rsid w:val="006923B9"/>
    <w:rsid w:val="00693ADE"/>
    <w:rsid w:val="006962E8"/>
    <w:rsid w:val="006969A9"/>
    <w:rsid w:val="006A083B"/>
    <w:rsid w:val="006A0A84"/>
    <w:rsid w:val="006A1626"/>
    <w:rsid w:val="006A71AD"/>
    <w:rsid w:val="006B23DE"/>
    <w:rsid w:val="006B2BB9"/>
    <w:rsid w:val="006B62EC"/>
    <w:rsid w:val="006C149F"/>
    <w:rsid w:val="006C1A78"/>
    <w:rsid w:val="006C2A29"/>
    <w:rsid w:val="006C324E"/>
    <w:rsid w:val="006C5767"/>
    <w:rsid w:val="006C57EB"/>
    <w:rsid w:val="006C77BE"/>
    <w:rsid w:val="006C7F05"/>
    <w:rsid w:val="006C7F4F"/>
    <w:rsid w:val="006D1099"/>
    <w:rsid w:val="006D1DDE"/>
    <w:rsid w:val="006D2859"/>
    <w:rsid w:val="006D2C9B"/>
    <w:rsid w:val="006D7A0D"/>
    <w:rsid w:val="006E5D28"/>
    <w:rsid w:val="006E6728"/>
    <w:rsid w:val="006E7663"/>
    <w:rsid w:val="006F2DBE"/>
    <w:rsid w:val="006F438E"/>
    <w:rsid w:val="006F53BB"/>
    <w:rsid w:val="006F5C73"/>
    <w:rsid w:val="00701292"/>
    <w:rsid w:val="00707878"/>
    <w:rsid w:val="007113A9"/>
    <w:rsid w:val="00713560"/>
    <w:rsid w:val="00714EC4"/>
    <w:rsid w:val="0071671F"/>
    <w:rsid w:val="0071674D"/>
    <w:rsid w:val="00717AE8"/>
    <w:rsid w:val="00722558"/>
    <w:rsid w:val="00723E32"/>
    <w:rsid w:val="00727DDD"/>
    <w:rsid w:val="007315F5"/>
    <w:rsid w:val="00731B2A"/>
    <w:rsid w:val="00734737"/>
    <w:rsid w:val="00734C6A"/>
    <w:rsid w:val="00737633"/>
    <w:rsid w:val="0074059A"/>
    <w:rsid w:val="00742BB2"/>
    <w:rsid w:val="0074391D"/>
    <w:rsid w:val="007524EF"/>
    <w:rsid w:val="00753914"/>
    <w:rsid w:val="00753F7C"/>
    <w:rsid w:val="00754A18"/>
    <w:rsid w:val="007565F3"/>
    <w:rsid w:val="00761C06"/>
    <w:rsid w:val="00763080"/>
    <w:rsid w:val="00763A36"/>
    <w:rsid w:val="00763E31"/>
    <w:rsid w:val="00763F50"/>
    <w:rsid w:val="00772C60"/>
    <w:rsid w:val="00772D11"/>
    <w:rsid w:val="00776A9E"/>
    <w:rsid w:val="00776FA9"/>
    <w:rsid w:val="00782426"/>
    <w:rsid w:val="00784206"/>
    <w:rsid w:val="007878D5"/>
    <w:rsid w:val="00791D0C"/>
    <w:rsid w:val="0079340A"/>
    <w:rsid w:val="007A04C0"/>
    <w:rsid w:val="007A07FB"/>
    <w:rsid w:val="007A49E1"/>
    <w:rsid w:val="007A7151"/>
    <w:rsid w:val="007B49CB"/>
    <w:rsid w:val="007B5931"/>
    <w:rsid w:val="007B74B2"/>
    <w:rsid w:val="007C058F"/>
    <w:rsid w:val="007C3C98"/>
    <w:rsid w:val="007C594A"/>
    <w:rsid w:val="007D2A5B"/>
    <w:rsid w:val="007D2B9C"/>
    <w:rsid w:val="007E3D0F"/>
    <w:rsid w:val="007E702A"/>
    <w:rsid w:val="007E7040"/>
    <w:rsid w:val="007E7EC0"/>
    <w:rsid w:val="007F452A"/>
    <w:rsid w:val="007F64E5"/>
    <w:rsid w:val="007F727F"/>
    <w:rsid w:val="008033D8"/>
    <w:rsid w:val="00804043"/>
    <w:rsid w:val="008052B1"/>
    <w:rsid w:val="00805988"/>
    <w:rsid w:val="0080761B"/>
    <w:rsid w:val="00807D57"/>
    <w:rsid w:val="0081111C"/>
    <w:rsid w:val="00813962"/>
    <w:rsid w:val="00813CD6"/>
    <w:rsid w:val="008148B9"/>
    <w:rsid w:val="00814C5A"/>
    <w:rsid w:val="008153FB"/>
    <w:rsid w:val="00820023"/>
    <w:rsid w:val="0082005B"/>
    <w:rsid w:val="00820673"/>
    <w:rsid w:val="008258CE"/>
    <w:rsid w:val="00826652"/>
    <w:rsid w:val="00826F1B"/>
    <w:rsid w:val="00830683"/>
    <w:rsid w:val="00836D43"/>
    <w:rsid w:val="008425F2"/>
    <w:rsid w:val="008439E2"/>
    <w:rsid w:val="008543FF"/>
    <w:rsid w:val="00856280"/>
    <w:rsid w:val="00860776"/>
    <w:rsid w:val="00860AD7"/>
    <w:rsid w:val="00860F05"/>
    <w:rsid w:val="0086286A"/>
    <w:rsid w:val="008703CC"/>
    <w:rsid w:val="00872D27"/>
    <w:rsid w:val="008748C6"/>
    <w:rsid w:val="008750BF"/>
    <w:rsid w:val="00875FCF"/>
    <w:rsid w:val="00877F6D"/>
    <w:rsid w:val="008839D4"/>
    <w:rsid w:val="00886928"/>
    <w:rsid w:val="008877C1"/>
    <w:rsid w:val="008879CA"/>
    <w:rsid w:val="008906EC"/>
    <w:rsid w:val="00893EA3"/>
    <w:rsid w:val="00896FC2"/>
    <w:rsid w:val="008A0E36"/>
    <w:rsid w:val="008A1C6B"/>
    <w:rsid w:val="008A4B43"/>
    <w:rsid w:val="008A6A8F"/>
    <w:rsid w:val="008B267A"/>
    <w:rsid w:val="008B368F"/>
    <w:rsid w:val="008C0E66"/>
    <w:rsid w:val="008C5838"/>
    <w:rsid w:val="008C620A"/>
    <w:rsid w:val="008D1AB2"/>
    <w:rsid w:val="008D3552"/>
    <w:rsid w:val="008D59E5"/>
    <w:rsid w:val="008D5E8C"/>
    <w:rsid w:val="008D6348"/>
    <w:rsid w:val="008D7E07"/>
    <w:rsid w:val="008E2C19"/>
    <w:rsid w:val="008E61E7"/>
    <w:rsid w:val="008F54D4"/>
    <w:rsid w:val="008F610E"/>
    <w:rsid w:val="008F6D54"/>
    <w:rsid w:val="00900D81"/>
    <w:rsid w:val="00902848"/>
    <w:rsid w:val="0090360A"/>
    <w:rsid w:val="0090510C"/>
    <w:rsid w:val="00921690"/>
    <w:rsid w:val="009250EE"/>
    <w:rsid w:val="009279FD"/>
    <w:rsid w:val="00930E00"/>
    <w:rsid w:val="0093304A"/>
    <w:rsid w:val="00936C9E"/>
    <w:rsid w:val="00940FE5"/>
    <w:rsid w:val="009425AC"/>
    <w:rsid w:val="00944457"/>
    <w:rsid w:val="00944EA4"/>
    <w:rsid w:val="0094556C"/>
    <w:rsid w:val="0094723B"/>
    <w:rsid w:val="00951373"/>
    <w:rsid w:val="00952FF7"/>
    <w:rsid w:val="00957B3F"/>
    <w:rsid w:val="00961B63"/>
    <w:rsid w:val="00961FA5"/>
    <w:rsid w:val="00962D19"/>
    <w:rsid w:val="009646E8"/>
    <w:rsid w:val="00970CA0"/>
    <w:rsid w:val="00971C63"/>
    <w:rsid w:val="0097489C"/>
    <w:rsid w:val="009858FA"/>
    <w:rsid w:val="00990FFE"/>
    <w:rsid w:val="0099191A"/>
    <w:rsid w:val="009958C4"/>
    <w:rsid w:val="00995BBE"/>
    <w:rsid w:val="00997105"/>
    <w:rsid w:val="00997451"/>
    <w:rsid w:val="009977D8"/>
    <w:rsid w:val="009A2156"/>
    <w:rsid w:val="009A2C19"/>
    <w:rsid w:val="009A2E3D"/>
    <w:rsid w:val="009A468C"/>
    <w:rsid w:val="009B0752"/>
    <w:rsid w:val="009B1C00"/>
    <w:rsid w:val="009B2A74"/>
    <w:rsid w:val="009B2DB8"/>
    <w:rsid w:val="009B3B4D"/>
    <w:rsid w:val="009B494D"/>
    <w:rsid w:val="009B778E"/>
    <w:rsid w:val="009B7B51"/>
    <w:rsid w:val="009C3745"/>
    <w:rsid w:val="009C428D"/>
    <w:rsid w:val="009D21E8"/>
    <w:rsid w:val="009D2492"/>
    <w:rsid w:val="009D7F14"/>
    <w:rsid w:val="009E0E8F"/>
    <w:rsid w:val="009E1715"/>
    <w:rsid w:val="009E1BCB"/>
    <w:rsid w:val="009E5600"/>
    <w:rsid w:val="009E6717"/>
    <w:rsid w:val="009E6D68"/>
    <w:rsid w:val="009F0355"/>
    <w:rsid w:val="009F13BB"/>
    <w:rsid w:val="009F1D68"/>
    <w:rsid w:val="009F1E8B"/>
    <w:rsid w:val="009F21A2"/>
    <w:rsid w:val="009F3047"/>
    <w:rsid w:val="009F539F"/>
    <w:rsid w:val="009F5AFB"/>
    <w:rsid w:val="009F60E3"/>
    <w:rsid w:val="009F7A99"/>
    <w:rsid w:val="00A00124"/>
    <w:rsid w:val="00A015F1"/>
    <w:rsid w:val="00A01642"/>
    <w:rsid w:val="00A034E4"/>
    <w:rsid w:val="00A0604C"/>
    <w:rsid w:val="00A0771B"/>
    <w:rsid w:val="00A11D52"/>
    <w:rsid w:val="00A12965"/>
    <w:rsid w:val="00A15E6E"/>
    <w:rsid w:val="00A2110F"/>
    <w:rsid w:val="00A22EF0"/>
    <w:rsid w:val="00A25D42"/>
    <w:rsid w:val="00A25F7B"/>
    <w:rsid w:val="00A261BF"/>
    <w:rsid w:val="00A27595"/>
    <w:rsid w:val="00A314AA"/>
    <w:rsid w:val="00A32D82"/>
    <w:rsid w:val="00A33B4A"/>
    <w:rsid w:val="00A3656E"/>
    <w:rsid w:val="00A419F5"/>
    <w:rsid w:val="00A4441D"/>
    <w:rsid w:val="00A451C8"/>
    <w:rsid w:val="00A54033"/>
    <w:rsid w:val="00A57AE8"/>
    <w:rsid w:val="00A667EB"/>
    <w:rsid w:val="00A75347"/>
    <w:rsid w:val="00A75A2F"/>
    <w:rsid w:val="00A83CE4"/>
    <w:rsid w:val="00A845F8"/>
    <w:rsid w:val="00A85379"/>
    <w:rsid w:val="00A8547F"/>
    <w:rsid w:val="00A8628A"/>
    <w:rsid w:val="00A87F93"/>
    <w:rsid w:val="00A95973"/>
    <w:rsid w:val="00A95EED"/>
    <w:rsid w:val="00A97D15"/>
    <w:rsid w:val="00A97F43"/>
    <w:rsid w:val="00AA2D1D"/>
    <w:rsid w:val="00AA314B"/>
    <w:rsid w:val="00AA31CE"/>
    <w:rsid w:val="00AA41B4"/>
    <w:rsid w:val="00AA48E4"/>
    <w:rsid w:val="00AA4BC0"/>
    <w:rsid w:val="00AA56BA"/>
    <w:rsid w:val="00AB1B70"/>
    <w:rsid w:val="00AB42A5"/>
    <w:rsid w:val="00AB4B78"/>
    <w:rsid w:val="00AC1E3E"/>
    <w:rsid w:val="00AC3BEC"/>
    <w:rsid w:val="00AC4BFC"/>
    <w:rsid w:val="00AC5E08"/>
    <w:rsid w:val="00AC6886"/>
    <w:rsid w:val="00AC78C8"/>
    <w:rsid w:val="00AD33DE"/>
    <w:rsid w:val="00AD357B"/>
    <w:rsid w:val="00AD4118"/>
    <w:rsid w:val="00AD6B88"/>
    <w:rsid w:val="00AE3453"/>
    <w:rsid w:val="00AE5386"/>
    <w:rsid w:val="00AE54DC"/>
    <w:rsid w:val="00AE6CCA"/>
    <w:rsid w:val="00AF02FE"/>
    <w:rsid w:val="00AF16A9"/>
    <w:rsid w:val="00AF2FB8"/>
    <w:rsid w:val="00AF3007"/>
    <w:rsid w:val="00AF495E"/>
    <w:rsid w:val="00AF4C38"/>
    <w:rsid w:val="00AF6823"/>
    <w:rsid w:val="00B020BD"/>
    <w:rsid w:val="00B029B4"/>
    <w:rsid w:val="00B03AF2"/>
    <w:rsid w:val="00B05069"/>
    <w:rsid w:val="00B06BFE"/>
    <w:rsid w:val="00B1406E"/>
    <w:rsid w:val="00B15207"/>
    <w:rsid w:val="00B20715"/>
    <w:rsid w:val="00B20FEC"/>
    <w:rsid w:val="00B23305"/>
    <w:rsid w:val="00B26CE1"/>
    <w:rsid w:val="00B27CE7"/>
    <w:rsid w:val="00B33577"/>
    <w:rsid w:val="00B35264"/>
    <w:rsid w:val="00B403EA"/>
    <w:rsid w:val="00B40760"/>
    <w:rsid w:val="00B41561"/>
    <w:rsid w:val="00B42F85"/>
    <w:rsid w:val="00B515D0"/>
    <w:rsid w:val="00B6143F"/>
    <w:rsid w:val="00B61925"/>
    <w:rsid w:val="00B62636"/>
    <w:rsid w:val="00B728C2"/>
    <w:rsid w:val="00B7296F"/>
    <w:rsid w:val="00B7734D"/>
    <w:rsid w:val="00B80C12"/>
    <w:rsid w:val="00B82A69"/>
    <w:rsid w:val="00B863A8"/>
    <w:rsid w:val="00B92A0A"/>
    <w:rsid w:val="00B972F8"/>
    <w:rsid w:val="00BA0988"/>
    <w:rsid w:val="00BA1C1A"/>
    <w:rsid w:val="00BA3358"/>
    <w:rsid w:val="00BA3C56"/>
    <w:rsid w:val="00BB1752"/>
    <w:rsid w:val="00BB775E"/>
    <w:rsid w:val="00BC0A56"/>
    <w:rsid w:val="00BC0D87"/>
    <w:rsid w:val="00BD6A04"/>
    <w:rsid w:val="00BE5760"/>
    <w:rsid w:val="00BE5C9D"/>
    <w:rsid w:val="00C1261F"/>
    <w:rsid w:val="00C12A00"/>
    <w:rsid w:val="00C16CFF"/>
    <w:rsid w:val="00C179AD"/>
    <w:rsid w:val="00C21E71"/>
    <w:rsid w:val="00C22F14"/>
    <w:rsid w:val="00C3280C"/>
    <w:rsid w:val="00C32B5E"/>
    <w:rsid w:val="00C33846"/>
    <w:rsid w:val="00C3432F"/>
    <w:rsid w:val="00C37138"/>
    <w:rsid w:val="00C4472A"/>
    <w:rsid w:val="00C51650"/>
    <w:rsid w:val="00C517E9"/>
    <w:rsid w:val="00C520AA"/>
    <w:rsid w:val="00C55C40"/>
    <w:rsid w:val="00C57C57"/>
    <w:rsid w:val="00C606A8"/>
    <w:rsid w:val="00C60B2E"/>
    <w:rsid w:val="00C62497"/>
    <w:rsid w:val="00C64C4D"/>
    <w:rsid w:val="00C65B03"/>
    <w:rsid w:val="00C65CED"/>
    <w:rsid w:val="00C70E25"/>
    <w:rsid w:val="00C73B12"/>
    <w:rsid w:val="00C75045"/>
    <w:rsid w:val="00C75F3F"/>
    <w:rsid w:val="00C76B02"/>
    <w:rsid w:val="00C80349"/>
    <w:rsid w:val="00C80A8D"/>
    <w:rsid w:val="00C810F3"/>
    <w:rsid w:val="00C85ADC"/>
    <w:rsid w:val="00C868D3"/>
    <w:rsid w:val="00C87163"/>
    <w:rsid w:val="00C91A9A"/>
    <w:rsid w:val="00C93E75"/>
    <w:rsid w:val="00C948CB"/>
    <w:rsid w:val="00C97EFD"/>
    <w:rsid w:val="00CA052A"/>
    <w:rsid w:val="00CA258C"/>
    <w:rsid w:val="00CA3C29"/>
    <w:rsid w:val="00CA4E51"/>
    <w:rsid w:val="00CA4F5B"/>
    <w:rsid w:val="00CA5D88"/>
    <w:rsid w:val="00CA6626"/>
    <w:rsid w:val="00CA7A67"/>
    <w:rsid w:val="00CB0359"/>
    <w:rsid w:val="00CB316B"/>
    <w:rsid w:val="00CB500D"/>
    <w:rsid w:val="00CC4338"/>
    <w:rsid w:val="00CC4F82"/>
    <w:rsid w:val="00CC54AF"/>
    <w:rsid w:val="00CC6CAC"/>
    <w:rsid w:val="00CD0FB4"/>
    <w:rsid w:val="00CD169A"/>
    <w:rsid w:val="00CD205D"/>
    <w:rsid w:val="00CD20A5"/>
    <w:rsid w:val="00CD2DD5"/>
    <w:rsid w:val="00CD35F9"/>
    <w:rsid w:val="00CD56F5"/>
    <w:rsid w:val="00CD6FD4"/>
    <w:rsid w:val="00CE0414"/>
    <w:rsid w:val="00CE048E"/>
    <w:rsid w:val="00CE1249"/>
    <w:rsid w:val="00CE1DEE"/>
    <w:rsid w:val="00CE1E12"/>
    <w:rsid w:val="00CE2803"/>
    <w:rsid w:val="00CE3ADD"/>
    <w:rsid w:val="00CE4C70"/>
    <w:rsid w:val="00CE4DDD"/>
    <w:rsid w:val="00CE539D"/>
    <w:rsid w:val="00CE68FD"/>
    <w:rsid w:val="00CE79DD"/>
    <w:rsid w:val="00CE7E03"/>
    <w:rsid w:val="00CF0595"/>
    <w:rsid w:val="00CF0F3B"/>
    <w:rsid w:val="00CF3872"/>
    <w:rsid w:val="00D017CA"/>
    <w:rsid w:val="00D06F30"/>
    <w:rsid w:val="00D0794E"/>
    <w:rsid w:val="00D266D5"/>
    <w:rsid w:val="00D2694A"/>
    <w:rsid w:val="00D26A36"/>
    <w:rsid w:val="00D26C6F"/>
    <w:rsid w:val="00D27586"/>
    <w:rsid w:val="00D328B3"/>
    <w:rsid w:val="00D32C43"/>
    <w:rsid w:val="00D41054"/>
    <w:rsid w:val="00D41EB2"/>
    <w:rsid w:val="00D432EF"/>
    <w:rsid w:val="00D436A1"/>
    <w:rsid w:val="00D45AB4"/>
    <w:rsid w:val="00D60221"/>
    <w:rsid w:val="00D60C56"/>
    <w:rsid w:val="00D61034"/>
    <w:rsid w:val="00D644E7"/>
    <w:rsid w:val="00D655F3"/>
    <w:rsid w:val="00D73909"/>
    <w:rsid w:val="00D7403C"/>
    <w:rsid w:val="00D8096B"/>
    <w:rsid w:val="00D81044"/>
    <w:rsid w:val="00D86BB1"/>
    <w:rsid w:val="00D909D9"/>
    <w:rsid w:val="00D93D52"/>
    <w:rsid w:val="00D93DF2"/>
    <w:rsid w:val="00DA1146"/>
    <w:rsid w:val="00DA262A"/>
    <w:rsid w:val="00DA32E9"/>
    <w:rsid w:val="00DA3449"/>
    <w:rsid w:val="00DA3EA8"/>
    <w:rsid w:val="00DA498E"/>
    <w:rsid w:val="00DA4C66"/>
    <w:rsid w:val="00DB07AA"/>
    <w:rsid w:val="00DB42B3"/>
    <w:rsid w:val="00DC402A"/>
    <w:rsid w:val="00DC7E1B"/>
    <w:rsid w:val="00DD0200"/>
    <w:rsid w:val="00DD0EED"/>
    <w:rsid w:val="00DD1099"/>
    <w:rsid w:val="00DD5098"/>
    <w:rsid w:val="00DE0E44"/>
    <w:rsid w:val="00DE47E0"/>
    <w:rsid w:val="00DF3780"/>
    <w:rsid w:val="00E041F6"/>
    <w:rsid w:val="00E15EDE"/>
    <w:rsid w:val="00E17A38"/>
    <w:rsid w:val="00E24606"/>
    <w:rsid w:val="00E30A0F"/>
    <w:rsid w:val="00E337C7"/>
    <w:rsid w:val="00E34124"/>
    <w:rsid w:val="00E34263"/>
    <w:rsid w:val="00E4723F"/>
    <w:rsid w:val="00E50017"/>
    <w:rsid w:val="00E52800"/>
    <w:rsid w:val="00E56B12"/>
    <w:rsid w:val="00E604BC"/>
    <w:rsid w:val="00E66E23"/>
    <w:rsid w:val="00E66F58"/>
    <w:rsid w:val="00E7108D"/>
    <w:rsid w:val="00E75C6D"/>
    <w:rsid w:val="00E7605B"/>
    <w:rsid w:val="00E76CF9"/>
    <w:rsid w:val="00E82F8C"/>
    <w:rsid w:val="00E83D9D"/>
    <w:rsid w:val="00E9133D"/>
    <w:rsid w:val="00E9216A"/>
    <w:rsid w:val="00E924C5"/>
    <w:rsid w:val="00E9719B"/>
    <w:rsid w:val="00EB090C"/>
    <w:rsid w:val="00EB192A"/>
    <w:rsid w:val="00EB2805"/>
    <w:rsid w:val="00EB3DBF"/>
    <w:rsid w:val="00EC2BB4"/>
    <w:rsid w:val="00EC3CB1"/>
    <w:rsid w:val="00EC49EB"/>
    <w:rsid w:val="00ED10C7"/>
    <w:rsid w:val="00ED435E"/>
    <w:rsid w:val="00ED47B2"/>
    <w:rsid w:val="00ED6C9A"/>
    <w:rsid w:val="00ED728E"/>
    <w:rsid w:val="00EE1775"/>
    <w:rsid w:val="00EE4FF6"/>
    <w:rsid w:val="00EE550A"/>
    <w:rsid w:val="00EE5AB3"/>
    <w:rsid w:val="00EF01A5"/>
    <w:rsid w:val="00EF13F0"/>
    <w:rsid w:val="00EF1991"/>
    <w:rsid w:val="00EF3306"/>
    <w:rsid w:val="00F0292D"/>
    <w:rsid w:val="00F06EF5"/>
    <w:rsid w:val="00F07BD1"/>
    <w:rsid w:val="00F165C0"/>
    <w:rsid w:val="00F20B33"/>
    <w:rsid w:val="00F2205B"/>
    <w:rsid w:val="00F2209F"/>
    <w:rsid w:val="00F22CDC"/>
    <w:rsid w:val="00F26152"/>
    <w:rsid w:val="00F266F8"/>
    <w:rsid w:val="00F27A66"/>
    <w:rsid w:val="00F33214"/>
    <w:rsid w:val="00F360E7"/>
    <w:rsid w:val="00F36552"/>
    <w:rsid w:val="00F370D1"/>
    <w:rsid w:val="00F37621"/>
    <w:rsid w:val="00F3776D"/>
    <w:rsid w:val="00F46B81"/>
    <w:rsid w:val="00F47E9D"/>
    <w:rsid w:val="00F47F04"/>
    <w:rsid w:val="00F51E74"/>
    <w:rsid w:val="00F57AF5"/>
    <w:rsid w:val="00F57EB7"/>
    <w:rsid w:val="00F632A3"/>
    <w:rsid w:val="00F67E60"/>
    <w:rsid w:val="00F70641"/>
    <w:rsid w:val="00F718F5"/>
    <w:rsid w:val="00F74BE4"/>
    <w:rsid w:val="00F817A1"/>
    <w:rsid w:val="00F82A7E"/>
    <w:rsid w:val="00F84662"/>
    <w:rsid w:val="00F8667F"/>
    <w:rsid w:val="00F8711A"/>
    <w:rsid w:val="00F920C2"/>
    <w:rsid w:val="00F92228"/>
    <w:rsid w:val="00F92BFB"/>
    <w:rsid w:val="00F97F8B"/>
    <w:rsid w:val="00FA0D72"/>
    <w:rsid w:val="00FA2F78"/>
    <w:rsid w:val="00FA4E1F"/>
    <w:rsid w:val="00FB2AEE"/>
    <w:rsid w:val="00FB2BDE"/>
    <w:rsid w:val="00FB2F77"/>
    <w:rsid w:val="00FB519B"/>
    <w:rsid w:val="00FC2E92"/>
    <w:rsid w:val="00FC7030"/>
    <w:rsid w:val="00FD0C75"/>
    <w:rsid w:val="00FD3779"/>
    <w:rsid w:val="00FD3D74"/>
    <w:rsid w:val="00FD5CC6"/>
    <w:rsid w:val="00FD75A6"/>
    <w:rsid w:val="00FD7960"/>
    <w:rsid w:val="00FD7BF2"/>
    <w:rsid w:val="00FE1AEE"/>
    <w:rsid w:val="00FE2F1D"/>
    <w:rsid w:val="00FE742A"/>
    <w:rsid w:val="00FF10F2"/>
    <w:rsid w:val="00FF1CDA"/>
    <w:rsid w:val="00FF54AB"/>
    <w:rsid w:val="010E169D"/>
    <w:rsid w:val="02DC2DEB"/>
    <w:rsid w:val="035E42EB"/>
    <w:rsid w:val="038E2BC3"/>
    <w:rsid w:val="03B25D32"/>
    <w:rsid w:val="04DA748C"/>
    <w:rsid w:val="0562760D"/>
    <w:rsid w:val="059330CF"/>
    <w:rsid w:val="07584D48"/>
    <w:rsid w:val="08B27ECE"/>
    <w:rsid w:val="08BC7C87"/>
    <w:rsid w:val="08CF6BE5"/>
    <w:rsid w:val="0A154C43"/>
    <w:rsid w:val="0A1F295C"/>
    <w:rsid w:val="0B217769"/>
    <w:rsid w:val="0D9D3BA3"/>
    <w:rsid w:val="0DAF21E8"/>
    <w:rsid w:val="0EBB4902"/>
    <w:rsid w:val="0F881755"/>
    <w:rsid w:val="10851833"/>
    <w:rsid w:val="10C11153"/>
    <w:rsid w:val="1350366A"/>
    <w:rsid w:val="13AA5D99"/>
    <w:rsid w:val="14403E83"/>
    <w:rsid w:val="16802F02"/>
    <w:rsid w:val="188C0D43"/>
    <w:rsid w:val="1A5F34F7"/>
    <w:rsid w:val="1B5B6449"/>
    <w:rsid w:val="1E1D2DC4"/>
    <w:rsid w:val="1E53636C"/>
    <w:rsid w:val="1EB514F7"/>
    <w:rsid w:val="1F2F3C04"/>
    <w:rsid w:val="20420396"/>
    <w:rsid w:val="21543A30"/>
    <w:rsid w:val="22C51D38"/>
    <w:rsid w:val="22DC35EC"/>
    <w:rsid w:val="22F5706E"/>
    <w:rsid w:val="241608DF"/>
    <w:rsid w:val="25A9132A"/>
    <w:rsid w:val="2AF83D72"/>
    <w:rsid w:val="2C746863"/>
    <w:rsid w:val="2D0F42A6"/>
    <w:rsid w:val="2D123824"/>
    <w:rsid w:val="2E5C392C"/>
    <w:rsid w:val="2F192887"/>
    <w:rsid w:val="2F4C627B"/>
    <w:rsid w:val="2FDF47AB"/>
    <w:rsid w:val="3018237A"/>
    <w:rsid w:val="333A496C"/>
    <w:rsid w:val="33924503"/>
    <w:rsid w:val="34554DC9"/>
    <w:rsid w:val="347B1634"/>
    <w:rsid w:val="350D502D"/>
    <w:rsid w:val="35EA518D"/>
    <w:rsid w:val="36A31526"/>
    <w:rsid w:val="36E77AE6"/>
    <w:rsid w:val="36EC1FFC"/>
    <w:rsid w:val="38052421"/>
    <w:rsid w:val="394B7967"/>
    <w:rsid w:val="39CA043E"/>
    <w:rsid w:val="3A9305F7"/>
    <w:rsid w:val="3DB65A40"/>
    <w:rsid w:val="3E9B6B32"/>
    <w:rsid w:val="3EA44B24"/>
    <w:rsid w:val="3F0B7F7B"/>
    <w:rsid w:val="3F276ED0"/>
    <w:rsid w:val="40395D0E"/>
    <w:rsid w:val="42AE00AD"/>
    <w:rsid w:val="43AC1024"/>
    <w:rsid w:val="44143DA7"/>
    <w:rsid w:val="460B05CC"/>
    <w:rsid w:val="463B0F24"/>
    <w:rsid w:val="464549CC"/>
    <w:rsid w:val="47C17ADB"/>
    <w:rsid w:val="485A40D2"/>
    <w:rsid w:val="485C7E6A"/>
    <w:rsid w:val="49430E5A"/>
    <w:rsid w:val="49A24C43"/>
    <w:rsid w:val="4A2C6417"/>
    <w:rsid w:val="4A864C76"/>
    <w:rsid w:val="4A9557D4"/>
    <w:rsid w:val="4AB67F31"/>
    <w:rsid w:val="4ACD647E"/>
    <w:rsid w:val="4C5B6D8A"/>
    <w:rsid w:val="4D07223F"/>
    <w:rsid w:val="4DDE2B8E"/>
    <w:rsid w:val="4FED77D8"/>
    <w:rsid w:val="520758EA"/>
    <w:rsid w:val="52584615"/>
    <w:rsid w:val="52A90916"/>
    <w:rsid w:val="548F22CB"/>
    <w:rsid w:val="556B1C11"/>
    <w:rsid w:val="587455BC"/>
    <w:rsid w:val="59195BD7"/>
    <w:rsid w:val="5B4A6CDA"/>
    <w:rsid w:val="5C5D33B1"/>
    <w:rsid w:val="5C7B3DB3"/>
    <w:rsid w:val="5DF703B8"/>
    <w:rsid w:val="60A74932"/>
    <w:rsid w:val="61C029B3"/>
    <w:rsid w:val="628B1CD4"/>
    <w:rsid w:val="631F70CF"/>
    <w:rsid w:val="6389074B"/>
    <w:rsid w:val="65760A4D"/>
    <w:rsid w:val="65CA2DF5"/>
    <w:rsid w:val="68330609"/>
    <w:rsid w:val="69786A8D"/>
    <w:rsid w:val="6A640537"/>
    <w:rsid w:val="6AAF5F85"/>
    <w:rsid w:val="6B9D54DE"/>
    <w:rsid w:val="6EA26A43"/>
    <w:rsid w:val="6F804B53"/>
    <w:rsid w:val="70040FEE"/>
    <w:rsid w:val="70AB28F6"/>
    <w:rsid w:val="71D84E80"/>
    <w:rsid w:val="73A950BB"/>
    <w:rsid w:val="75DE59EF"/>
    <w:rsid w:val="76666DEC"/>
    <w:rsid w:val="76875B52"/>
    <w:rsid w:val="78C64C68"/>
    <w:rsid w:val="78FE71EA"/>
    <w:rsid w:val="7B59043C"/>
    <w:rsid w:val="7B6825E1"/>
    <w:rsid w:val="7D704161"/>
    <w:rsid w:val="7DB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iPriority="99" w:semiHidden="0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nhideWhenUsed/>
    <w:qFormat/>
    <w:uiPriority w:val="99"/>
    <w:rPr>
      <w:sz w:val="28"/>
      <w:szCs w:val="28"/>
    </w:rPr>
  </w:style>
  <w:style w:type="paragraph" w:styleId="3">
    <w:name w:val="Closing"/>
    <w:basedOn w:val="1"/>
    <w:link w:val="24"/>
    <w:unhideWhenUsed/>
    <w:qFormat/>
    <w:uiPriority w:val="99"/>
    <w:pPr>
      <w:ind w:left="100" w:leftChars="2100"/>
    </w:pPr>
    <w:rPr>
      <w:sz w:val="28"/>
      <w:szCs w:val="28"/>
    </w:rPr>
  </w:style>
  <w:style w:type="paragraph" w:styleId="4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unhideWhenUsed/>
    <w:qFormat/>
    <w:uiPriority w:val="99"/>
    <w:rPr>
      <w:rFonts w:eastAsia="宋体" w:cs="Times New Roman"/>
      <w:szCs w:val="22"/>
      <w:lang w:eastAsia="zh-CN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Char"/>
    <w:link w:val="8"/>
    <w:autoRedefine/>
    <w:qFormat/>
    <w:locked/>
    <w:uiPriority w:val="99"/>
    <w:rPr>
      <w:sz w:val="18"/>
      <w:szCs w:val="18"/>
    </w:rPr>
  </w:style>
  <w:style w:type="character" w:customStyle="1" w:styleId="17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框文本 Char"/>
    <w:link w:val="6"/>
    <w:semiHidden/>
    <w:qFormat/>
    <w:uiPriority w:val="99"/>
    <w:rPr>
      <w:sz w:val="18"/>
      <w:szCs w:val="18"/>
    </w:rPr>
  </w:style>
  <w:style w:type="paragraph" w:customStyle="1" w:styleId="19">
    <w:name w:val="Char Char4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0">
    <w:name w:val="日期 Char"/>
    <w:link w:val="5"/>
    <w:semiHidden/>
    <w:qFormat/>
    <w:uiPriority w:val="99"/>
    <w:rPr>
      <w:kern w:val="2"/>
      <w:sz w:val="21"/>
      <w:szCs w:val="22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3">
    <w:name w:val="称呼 Char"/>
    <w:link w:val="2"/>
    <w:autoRedefine/>
    <w:qFormat/>
    <w:uiPriority w:val="99"/>
    <w:rPr>
      <w:kern w:val="2"/>
      <w:sz w:val="28"/>
      <w:szCs w:val="28"/>
    </w:rPr>
  </w:style>
  <w:style w:type="character" w:customStyle="1" w:styleId="24">
    <w:name w:val="结束语 Char"/>
    <w:link w:val="3"/>
    <w:autoRedefine/>
    <w:qFormat/>
    <w:uiPriority w:val="99"/>
    <w:rPr>
      <w:kern w:val="2"/>
      <w:sz w:val="28"/>
      <w:szCs w:val="28"/>
    </w:rPr>
  </w:style>
  <w:style w:type="paragraph" w:customStyle="1" w:styleId="25">
    <w:name w:val="內文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26">
    <w:name w:val="副標題"/>
    <w:next w:val="25"/>
    <w:qFormat/>
    <w:uiPriority w:val="0"/>
    <w:pPr>
      <w:keepNext/>
    </w:pPr>
    <w:rPr>
      <w:rFonts w:hint="eastAsia" w:ascii="Arial Unicode MS" w:hAnsi="Arial Unicode MS" w:eastAsia="Arial Unicode MS" w:cs="Arial Unicode MS"/>
      <w:color w:val="000000"/>
      <w:sz w:val="40"/>
      <w:szCs w:val="40"/>
      <w:lang w:val="zh-CN" w:eastAsia="zh-CN" w:bidi="ar-SA"/>
    </w:rPr>
  </w:style>
  <w:style w:type="character" w:customStyle="1" w:styleId="27">
    <w:name w:val="Hyperlink.0"/>
    <w:autoRedefine/>
    <w:qFormat/>
    <w:uiPriority w:val="0"/>
    <w:rPr>
      <w:rFonts w:cs="Times New Roman"/>
      <w:color w:val="0000FF"/>
      <w:u w:val="single"/>
    </w:rPr>
  </w:style>
  <w:style w:type="paragraph" w:customStyle="1" w:styleId="28">
    <w:name w:val="正文缩进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5932</Words>
  <Characters>7583</Characters>
  <Lines>1</Lines>
  <Paragraphs>1</Paragraphs>
  <TotalTime>1</TotalTime>
  <ScaleCrop>false</ScaleCrop>
  <LinksUpToDate>false</LinksUpToDate>
  <CharactersWithSpaces>7945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2024-04-18T08:06:00Z</dcterms:created>
  <dc:creator>xx</dc:creator>
  <cp:lastModifiedBy>学无止境</cp:lastModifiedBy>
  <cp:lastPrinted>2024-04-18T08:03:00Z</cp:lastPrinted>
  <dcterms:modified xsi:type="dcterms:W3CDTF">2024-06-18T04:12:02Z</dcterms:modified>
  <dc:title>世界中联中药上市后再评价专业委员会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46C265B8120A45F8B518EF88CE15438B_13</vt:lpwstr>
  </property>
</Properties>
</file>